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DD7" w:rsidRPr="00796A52" w:rsidRDefault="00074DD7" w:rsidP="00074DD7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</w:rPr>
      </w:pPr>
      <w:r w:rsidRPr="00796A52">
        <w:rPr>
          <w:rFonts w:ascii="Times New Roman" w:eastAsia="Times New Roman" w:hAnsi="Times New Roman"/>
          <w:sz w:val="28"/>
          <w:szCs w:val="28"/>
        </w:rPr>
        <w:t>Приложение № 1</w:t>
      </w:r>
    </w:p>
    <w:p w:rsidR="00074DD7" w:rsidRDefault="00074DD7" w:rsidP="00074DD7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Утверждено приказом от 03.02.2021 № 12-РОЗ-13</w:t>
      </w:r>
    </w:p>
    <w:p w:rsidR="00074DD7" w:rsidRDefault="00074DD7" w:rsidP="00074DD7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</w:rPr>
      </w:pPr>
    </w:p>
    <w:p w:rsidR="00074DD7" w:rsidRDefault="00074DD7" w:rsidP="00074D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74DD7" w:rsidRDefault="00074DD7" w:rsidP="00074DD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074DD7" w:rsidRDefault="00074DD7" w:rsidP="00074DD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 организации подготовки должностных лиц и работников организации </w:t>
      </w:r>
    </w:p>
    <w:p w:rsidR="00074DD7" w:rsidRDefault="00074DD7" w:rsidP="00074DD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вопросам гражданской обороны и защиты от чрезвычайных ситуаций</w:t>
      </w:r>
    </w:p>
    <w:p w:rsidR="00074DD7" w:rsidRDefault="00074DD7" w:rsidP="00074DD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74DD7" w:rsidRPr="00A90737" w:rsidRDefault="00074DD7" w:rsidP="00074D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9073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Общие положения</w:t>
      </w:r>
    </w:p>
    <w:p w:rsidR="00074DD7" w:rsidRDefault="00074DD7" w:rsidP="00074DD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определяет основные задачи, формы и методы обучения должностных лиц и работников организации, в области гражданской обороны и защиты от чрезвычайных ситуаций природного и техногенного характера (ГО и ЧС).</w:t>
      </w:r>
    </w:p>
    <w:p w:rsidR="00074DD7" w:rsidRDefault="00074DD7" w:rsidP="00074DD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Обучение в области ГО и ЧС в организации организовывается и ведется в соответствии с требованиями федеральных законов Российской Федерации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от 02.11.2000 № 841 (в ред. Постановления Правительства РФ от 19.04.2017 № 470) «Об утверждении Положения об организации обучения населения в области гражданской обороны» и «Организационно-методические указания по подготовке населения Российской Федерации в области гражданской обороны, защиты от чрезвычайных ситуаций и безопасности людей на водных объектах на 2016 – 2020 годы», утвержденных министром МЧС от 12.11.2015 № 43-5413-11;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приказами и указаниями МЧС России, приказами и распоряжениями директора организации.</w:t>
      </w:r>
    </w:p>
    <w:p w:rsidR="00074DD7" w:rsidRDefault="00074DD7" w:rsidP="00074DD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за организацию обучения должностных лиц и работников организации возложена на его руководителя.</w:t>
      </w:r>
    </w:p>
    <w:p w:rsidR="00074DD7" w:rsidRDefault="00074DD7" w:rsidP="00074DD7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4DD7" w:rsidRPr="00A90737" w:rsidRDefault="00074DD7" w:rsidP="00074D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9073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Основные задачи подготовки и обучения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1. </w:t>
      </w:r>
      <w:proofErr w:type="gramStart"/>
      <w:r w:rsidRPr="00A90737">
        <w:rPr>
          <w:rFonts w:ascii="Times New Roman" w:hAnsi="Times New Roman"/>
          <w:sz w:val="28"/>
          <w:szCs w:val="28"/>
          <w:lang w:eastAsia="ar-SA"/>
        </w:rPr>
        <w:t xml:space="preserve">Обучение должностных лиц и работников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правилам поведения, порядку действий при сигналах оповещения, основным способам защиты при угрозе и возникновении аварий, катастроф и стихийных бедствий, а также опасностей, возникающих при ведении военных действий или вследствие этих действий, с учетом особенностей регионов, а также обучение приемам оказания первой медицинской помощи пострадавшим, правилам пользования средствами индивидуальной и коллективной за</w:t>
      </w:r>
      <w:r w:rsidRPr="00A90737">
        <w:rPr>
          <w:rFonts w:ascii="Times New Roman" w:hAnsi="Times New Roman"/>
          <w:sz w:val="28"/>
          <w:szCs w:val="28"/>
          <w:lang w:eastAsia="ar-SA"/>
        </w:rPr>
        <w:softHyphen/>
        <w:t>щиты.</w:t>
      </w:r>
      <w:proofErr w:type="gramEnd"/>
    </w:p>
    <w:p w:rsidR="00074DD7" w:rsidRPr="00A90737" w:rsidRDefault="00074DD7" w:rsidP="00074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2. Совершенствование практических навыков руководства и работников организации и проведении мероприятий по гражданской обороне, предупреждению чрезвычайных ситуаций и ликвидации их последствий.</w:t>
      </w:r>
    </w:p>
    <w:p w:rsidR="00074DD7" w:rsidRDefault="00074DD7" w:rsidP="00074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lastRenderedPageBreak/>
        <w:t xml:space="preserve">3. Практическое усвоение должностными лицами и работниками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>, в ходе проведения учений и тренировок, порядка действий при различных режимах функционирования единой го</w:t>
      </w:r>
      <w:r w:rsidRPr="00A90737">
        <w:rPr>
          <w:rFonts w:ascii="Times New Roman" w:hAnsi="Times New Roman"/>
          <w:sz w:val="28"/>
          <w:szCs w:val="28"/>
          <w:lang w:eastAsia="ar-SA"/>
        </w:rPr>
        <w:softHyphen/>
        <w:t>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074DD7" w:rsidRPr="00A90737" w:rsidRDefault="00074DD7" w:rsidP="00074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74DD7" w:rsidRPr="00A90737" w:rsidRDefault="00074DD7" w:rsidP="00074D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9073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Подготовка и обучение должностных лиц и работников организации по ГО и ЧС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Подготовка и обучение в области ГО и ЧС предусматривает:</w:t>
      </w:r>
    </w:p>
    <w:p w:rsidR="00074DD7" w:rsidRPr="00A90737" w:rsidRDefault="00074DD7" w:rsidP="00074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а) для руководства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— обучение и повышение квалификации в учебно-методическом центре ГО и ЧС г</w:t>
      </w:r>
      <w:proofErr w:type="gramStart"/>
      <w:r w:rsidRPr="00A90737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И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ваново</w:t>
      </w:r>
      <w:r w:rsidRPr="00A90737">
        <w:rPr>
          <w:rFonts w:ascii="Times New Roman" w:hAnsi="Times New Roman"/>
          <w:sz w:val="28"/>
          <w:szCs w:val="28"/>
          <w:lang w:eastAsia="ar-SA"/>
        </w:rPr>
        <w:t>, не реже одного раза в 5 лет согласно поданным заявкам, а также проведение самостоятельной учебы с участием в сборах, учениях и тренировках;</w:t>
      </w:r>
    </w:p>
    <w:p w:rsidR="00074DD7" w:rsidRPr="00A90737" w:rsidRDefault="00074DD7" w:rsidP="00074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A90737">
        <w:rPr>
          <w:rFonts w:ascii="Times New Roman" w:hAnsi="Times New Roman"/>
          <w:sz w:val="28"/>
          <w:szCs w:val="28"/>
          <w:lang w:eastAsia="ar-SA"/>
        </w:rPr>
        <w:t xml:space="preserve">б) для лиц, впервые назначенных на должность, связанную с выполнением обязанностей в области ГО и ЧС </w:t>
      </w:r>
      <w:r>
        <w:rPr>
          <w:rFonts w:ascii="Times New Roman" w:hAnsi="Times New Roman"/>
          <w:sz w:val="28"/>
          <w:szCs w:val="28"/>
          <w:lang w:eastAsia="ar-SA"/>
        </w:rPr>
        <w:t>–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обязательную переподготовку или повышение квалификации в течение первого года работы (повышение квалификации может осуществляться по очной и </w:t>
      </w:r>
      <w:proofErr w:type="spellStart"/>
      <w:r w:rsidRPr="00A90737">
        <w:rPr>
          <w:rFonts w:ascii="Times New Roman" w:hAnsi="Times New Roman"/>
          <w:sz w:val="28"/>
          <w:szCs w:val="28"/>
          <w:lang w:eastAsia="ar-SA"/>
        </w:rPr>
        <w:t>очно-заочной</w:t>
      </w:r>
      <w:proofErr w:type="spellEnd"/>
      <w:r w:rsidRPr="00A90737">
        <w:rPr>
          <w:rFonts w:ascii="Times New Roman" w:hAnsi="Times New Roman"/>
          <w:sz w:val="28"/>
          <w:szCs w:val="28"/>
          <w:lang w:eastAsia="ar-SA"/>
        </w:rPr>
        <w:t xml:space="preserve"> формам обучения, в том числе с использованием дистанционных образовательных технологий);</w:t>
      </w:r>
      <w:proofErr w:type="gramEnd"/>
    </w:p>
    <w:p w:rsidR="00074DD7" w:rsidRDefault="00074DD7" w:rsidP="00074DD7">
      <w:pPr>
        <w:pStyle w:val="a6"/>
        <w:rPr>
          <w:rFonts w:ascii="Times New Roman" w:hAnsi="Times New Roman" w:cs="Times New Roman"/>
          <w:szCs w:val="28"/>
        </w:rPr>
      </w:pPr>
      <w:r w:rsidRPr="00A90737">
        <w:rPr>
          <w:rFonts w:ascii="Times New Roman" w:hAnsi="Times New Roman" w:cs="Times New Roman"/>
          <w:szCs w:val="28"/>
        </w:rPr>
        <w:t xml:space="preserve">в) для работников </w:t>
      </w:r>
      <w:r>
        <w:rPr>
          <w:rFonts w:ascii="Times New Roman" w:hAnsi="Times New Roman" w:cs="Times New Roman"/>
          <w:szCs w:val="28"/>
        </w:rPr>
        <w:t>организации</w:t>
      </w:r>
      <w:r w:rsidRPr="00A90737">
        <w:rPr>
          <w:rFonts w:ascii="Times New Roman" w:hAnsi="Times New Roman" w:cs="Times New Roman"/>
          <w:szCs w:val="28"/>
        </w:rPr>
        <w:t xml:space="preserve"> – в составе учебной группе по ГО и ЧС по месту работы.  </w:t>
      </w:r>
    </w:p>
    <w:p w:rsidR="00074DD7" w:rsidRPr="00A90737" w:rsidRDefault="00074DD7" w:rsidP="00074DD7">
      <w:pPr>
        <w:pStyle w:val="a6"/>
        <w:rPr>
          <w:rFonts w:ascii="Times New Roman" w:hAnsi="Times New Roman" w:cs="Times New Roman"/>
          <w:szCs w:val="28"/>
        </w:rPr>
      </w:pPr>
    </w:p>
    <w:p w:rsidR="00074DD7" w:rsidRPr="00A90737" w:rsidRDefault="00074DD7" w:rsidP="00074DD7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A90737">
        <w:rPr>
          <w:rFonts w:ascii="Times New Roman" w:hAnsi="Times New Roman"/>
          <w:b/>
          <w:sz w:val="28"/>
          <w:szCs w:val="28"/>
          <w:u w:val="single"/>
          <w:lang w:eastAsia="ar-SA"/>
        </w:rPr>
        <w:t>IV. Организация процесса обучения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1. Занятия с работниками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в области ГО и ЧС проводятся </w:t>
      </w:r>
      <w:r>
        <w:rPr>
          <w:rFonts w:ascii="Times New Roman" w:hAnsi="Times New Roman"/>
          <w:sz w:val="28"/>
          <w:szCs w:val="28"/>
          <w:lang w:eastAsia="ar-SA"/>
        </w:rPr>
        <w:t>ежеквартально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в рабочее время по месту работы в течение года, исключая месяцы массовых отпусков. Для проведения занятий приказом </w:t>
      </w:r>
      <w:r>
        <w:rPr>
          <w:rFonts w:ascii="Times New Roman" w:hAnsi="Times New Roman"/>
          <w:sz w:val="28"/>
          <w:szCs w:val="28"/>
          <w:lang w:eastAsia="ar-SA"/>
        </w:rPr>
        <w:t>директора 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создаются учебные группы и назначаются руководители занятий по ГО и ЧС. Занятия проводит руководитель учебной группы. К проведению занятий может привлекаться руководящий состав, инженерно-технические работники и другие подготовленные лица.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2. В учебной группе ведется учет проводимых занятий, посещаемости и уровня знаний в журнале учета посещаемости занятий по ГО и ЧС.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3. Программа обучения и расписание занятий, являются основными документами в обучении должностных лиц и работников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>. Программа рассчитана по объёму на 16 часов учебного времени в течение календарного года.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4. 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ежегодно издаются приказы об итогах обучения за учебный год. 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5. Руководство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осуществляет координацию, методическое руководство и постоянный контроль в части подготовки и проведения занятий в области ГО и ЧС.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6. </w:t>
      </w:r>
      <w:r>
        <w:rPr>
          <w:rFonts w:ascii="Times New Roman" w:hAnsi="Times New Roman"/>
          <w:sz w:val="28"/>
          <w:szCs w:val="28"/>
          <w:lang w:eastAsia="ar-SA"/>
        </w:rPr>
        <w:t>Директору 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предоставляется право с учетом специфики работы, особенностей контингента обучаемых, степени усвоения ранее изученных вопросов и других факторов изменять время, отводимое на </w:t>
      </w:r>
      <w:r w:rsidRPr="00A90737">
        <w:rPr>
          <w:rFonts w:ascii="Times New Roman" w:hAnsi="Times New Roman"/>
          <w:sz w:val="28"/>
          <w:szCs w:val="28"/>
          <w:lang w:eastAsia="ar-SA"/>
        </w:rPr>
        <w:lastRenderedPageBreak/>
        <w:t>изучение тем программы, уточнять формы и методы проведения занятий, а также содержание, без сокращения, предусмотренного программой общего количества часов. В процессе обучения целесообразно использовать наглядны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пособия, стенд</w:t>
      </w:r>
      <w:r>
        <w:rPr>
          <w:rFonts w:ascii="Times New Roman" w:hAnsi="Times New Roman"/>
          <w:sz w:val="28"/>
          <w:szCs w:val="28"/>
          <w:lang w:eastAsia="ar-SA"/>
        </w:rPr>
        <w:t>ы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по ГО и ЧС, методические, учебные и информационные сборники и пособия, кино- и видеофильмы по вопросам учебной программы.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7. В ходе занятий особое внимание должно уделяться психологической подготовке обучаемых, выработке у них уверенности в надежности и эффективности мероприятий гражданской обороны и предупреждения ЧС, воспитанию стойкости, готовности выполнять обязанности в сложной обстановке при высокой организованности и дисциплине.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8. Должностные лица и работники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в результате обучения должны 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 w:rsidRPr="00A90737">
        <w:rPr>
          <w:rFonts w:ascii="Times New Roman" w:hAnsi="Times New Roman"/>
          <w:b/>
          <w:sz w:val="28"/>
          <w:szCs w:val="28"/>
          <w:u w:val="single"/>
          <w:lang w:eastAsia="ar-SA"/>
        </w:rPr>
        <w:t>знать: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90737">
        <w:rPr>
          <w:rFonts w:ascii="Times New Roman" w:hAnsi="Times New Roman"/>
          <w:sz w:val="28"/>
          <w:szCs w:val="28"/>
          <w:lang w:eastAsia="ar-SA"/>
        </w:rPr>
        <w:t>опасности для работников, присущие чрезвычайным ситуациям, характерным для территории проживания и работы, а также возникающие при военных действиях и вследствие этих действий, и возможные способы защиты от них работников организации;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сигналы оповещения об опасностях и порядок действия по ним;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правила безопасного поведения в быту;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основные принципы, средства и способы защиты от опасностей чрезвычайных ситуаций и военного времени, свои обязанности и правила поведения при возникновении опасностей, а также ответственность за их невыполнение;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правила применения средств индивидуальной защиты (далее - СИЗ) и порядок их получения;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место расположения средств коллективной защиты и порядок укрытия в них работников организации, правила поведения в защитных сооружениях;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основные требования пожарной безопасности на рабочем месте и в быту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 w:rsidRPr="00A90737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уметь: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практически выполнять основные мероприятия защиты от опасностей, возникающих при чрезвычайных ситуациях природного и техногенного характера, а также при ведении военных действий или вследствие этих действий, а также в случае пожара;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четко действовать по сигналам оповещения;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адекватно действовать при угрозе и возникновении негативных и опасных факторов бытового характера;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- пользоваться средствами коллективной и индивидуальной защиты; проводить частичную санитарную обработку, а также, в зависимости от профессиональных обязанностей, дезактивацию, дегазацию и дезинфекцию сооружений, территории, техники, одежды и </w:t>
      </w:r>
      <w:proofErr w:type="gramStart"/>
      <w:r w:rsidRPr="00A90737">
        <w:rPr>
          <w:rFonts w:ascii="Times New Roman" w:hAnsi="Times New Roman"/>
          <w:sz w:val="28"/>
          <w:szCs w:val="28"/>
          <w:lang w:eastAsia="ar-SA"/>
        </w:rPr>
        <w:t>СИЗ</w:t>
      </w:r>
      <w:proofErr w:type="gramEnd"/>
      <w:r w:rsidRPr="00A90737">
        <w:rPr>
          <w:rFonts w:ascii="Times New Roman" w:hAnsi="Times New Roman"/>
          <w:sz w:val="28"/>
          <w:szCs w:val="28"/>
          <w:lang w:eastAsia="ar-SA"/>
        </w:rPr>
        <w:t>;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- оказывать первую помощь в неотложных ситуациях.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lastRenderedPageBreak/>
        <w:t xml:space="preserve">9. Учебный год 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завершается итоговым занятием, которое проводится в целях проверки результатов обучения, закрепления полученных знаний и практических навыков. При этом</w:t>
      </w:r>
      <w:proofErr w:type="gramStart"/>
      <w:r w:rsidRPr="00A90737">
        <w:rPr>
          <w:rFonts w:ascii="Times New Roman" w:hAnsi="Times New Roman"/>
          <w:sz w:val="28"/>
          <w:szCs w:val="28"/>
          <w:lang w:eastAsia="ar-SA"/>
        </w:rPr>
        <w:t>,</w:t>
      </w:r>
      <w:proofErr w:type="gramEnd"/>
      <w:r w:rsidRPr="00A90737">
        <w:rPr>
          <w:rFonts w:ascii="Times New Roman" w:hAnsi="Times New Roman"/>
          <w:sz w:val="28"/>
          <w:szCs w:val="28"/>
          <w:lang w:eastAsia="ar-SA"/>
        </w:rPr>
        <w:t xml:space="preserve"> обучаемые сдают зачет в объеме изученной программы с выполнением практического задания (норматива) по одной из тем программы.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10. Финансирование обучения должностных лиц и работников в области ГО и ЧС, а также проведения учений и тренировок осуществляется за счет средств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>.</w:t>
      </w:r>
    </w:p>
    <w:p w:rsidR="00074DD7" w:rsidRPr="00A90737" w:rsidRDefault="00074DD7" w:rsidP="00074D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Финансирование подготовки руководства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и руководител</w:t>
      </w:r>
      <w:r>
        <w:rPr>
          <w:rFonts w:ascii="Times New Roman" w:hAnsi="Times New Roman"/>
          <w:sz w:val="28"/>
          <w:szCs w:val="28"/>
          <w:lang w:eastAsia="ar-SA"/>
        </w:rPr>
        <w:t>ей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учебн</w:t>
      </w:r>
      <w:r>
        <w:rPr>
          <w:rFonts w:ascii="Times New Roman" w:hAnsi="Times New Roman"/>
          <w:sz w:val="28"/>
          <w:szCs w:val="28"/>
          <w:lang w:eastAsia="ar-SA"/>
        </w:rPr>
        <w:t>ых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групп в учебно-методическом центре по ГО и ЧС осуществляется за счет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>.</w:t>
      </w:r>
    </w:p>
    <w:p w:rsidR="00074DD7" w:rsidRPr="00A90737" w:rsidRDefault="00074DD7" w:rsidP="00074D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74DD7" w:rsidRPr="00A90737" w:rsidRDefault="00074DD7" w:rsidP="00074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A90737"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V. Совершенствование знаний, умений и навыков руководителей и работников </w:t>
      </w: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организации</w:t>
      </w:r>
      <w:r w:rsidRPr="00A90737"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 в области ГО и ЧС</w:t>
      </w:r>
    </w:p>
    <w:p w:rsidR="00074DD7" w:rsidRPr="00A90737" w:rsidRDefault="00074DD7" w:rsidP="00074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 xml:space="preserve">1. Совершенствование знаний, умений и навыков руководителей и работников </w:t>
      </w:r>
      <w:r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A90737">
        <w:rPr>
          <w:rFonts w:ascii="Times New Roman" w:hAnsi="Times New Roman"/>
          <w:sz w:val="28"/>
          <w:szCs w:val="28"/>
          <w:lang w:eastAsia="ar-SA"/>
        </w:rPr>
        <w:t xml:space="preserve"> в области ГО и ЧС осуществляется в ходе проведения командно-штабных, специальных и комплексных учений и тренировок.</w:t>
      </w:r>
    </w:p>
    <w:p w:rsidR="00074DD7" w:rsidRPr="00A90737" w:rsidRDefault="00074DD7" w:rsidP="00074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2. Комплексные учения продолжительностью до 8 часов проводятся один раз в 3 года. Командно-штабные учения (штабные тренировки) продолжительностью до 1 суток проводятся один раз в год. Специальные учения или тренировки по противопожарной защите с полной эвакуацией персонала проводятся два раза в год.</w:t>
      </w:r>
    </w:p>
    <w:p w:rsidR="00074DD7" w:rsidRPr="00A90737" w:rsidRDefault="00074DD7" w:rsidP="00074DD7">
      <w:pPr>
        <w:spacing w:after="0" w:line="240" w:lineRule="auto"/>
        <w:ind w:firstLine="708"/>
        <w:jc w:val="both"/>
        <w:rPr>
          <w:rFonts w:ascii="Times New Roman" w:hAnsi="Times New Roman"/>
          <w:color w:val="434343"/>
          <w:sz w:val="28"/>
          <w:szCs w:val="28"/>
        </w:rPr>
      </w:pPr>
      <w:r w:rsidRPr="00A90737">
        <w:rPr>
          <w:rFonts w:ascii="Times New Roman" w:hAnsi="Times New Roman"/>
          <w:sz w:val="28"/>
          <w:szCs w:val="28"/>
          <w:lang w:eastAsia="ar-SA"/>
        </w:rPr>
        <w:t>3. Виды и темы учений и тренировок определяются с учетом характера и масштабов ЧС мирного и военного времени, а также с учетом рекомендуемой МЧС РФ тематике.</w:t>
      </w:r>
    </w:p>
    <w:p w:rsidR="00074DD7" w:rsidRPr="00A90737" w:rsidRDefault="00074DD7" w:rsidP="00074D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74DD7" w:rsidRPr="00A90737" w:rsidRDefault="00074DD7" w:rsidP="00074DD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74DD7" w:rsidRPr="00A90737" w:rsidRDefault="00074DD7" w:rsidP="00074DD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line="240" w:lineRule="auto"/>
        <w:rPr>
          <w:rFonts w:ascii="Arial Unicode MS" w:hAnsi="Arial Unicode MS"/>
        </w:rPr>
      </w:pPr>
    </w:p>
    <w:p w:rsidR="00074DD7" w:rsidRDefault="00074DD7" w:rsidP="00074DD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470C9E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074DD7" w:rsidRPr="00470C9E" w:rsidRDefault="00074DD7" w:rsidP="00074DD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 приказом от 03.02.2021 № 12-РОЗ-13</w:t>
      </w:r>
    </w:p>
    <w:tbl>
      <w:tblPr>
        <w:tblW w:w="942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20"/>
        <w:gridCol w:w="5040"/>
        <w:gridCol w:w="65"/>
      </w:tblGrid>
      <w:tr w:rsidR="00074DD7" w:rsidRPr="004E7FFE" w:rsidTr="00D50EDB">
        <w:trPr>
          <w:gridAfter w:val="1"/>
          <w:wAfter w:w="65" w:type="dxa"/>
          <w:trHeight w:val="670"/>
        </w:trPr>
        <w:tc>
          <w:tcPr>
            <w:tcW w:w="4320" w:type="dxa"/>
            <w:shd w:val="clear" w:color="auto" w:fill="auto"/>
          </w:tcPr>
          <w:p w:rsidR="00074DD7" w:rsidRPr="004E7FFE" w:rsidRDefault="00074DD7" w:rsidP="00D50EDB">
            <w:pPr>
              <w:pStyle w:val="a8"/>
              <w:snapToGrid w:val="0"/>
              <w:rPr>
                <w:rFonts w:ascii="Arial Unicode MS" w:hAnsi="Arial Unicode MS" w:cs="Times New Roman"/>
                <w:sz w:val="24"/>
              </w:rPr>
            </w:pPr>
          </w:p>
        </w:tc>
        <w:tc>
          <w:tcPr>
            <w:tcW w:w="5040" w:type="dxa"/>
            <w:shd w:val="clear" w:color="auto" w:fill="auto"/>
          </w:tcPr>
          <w:p w:rsidR="00074DD7" w:rsidRPr="00470C9E" w:rsidRDefault="00074DD7" w:rsidP="00D50E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4DD7" w:rsidRPr="005D11AF" w:rsidTr="00D50EDB">
        <w:tblPrEx>
          <w:jc w:val="center"/>
          <w:tblCellSpacing w:w="0" w:type="dxa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9425" w:type="dxa"/>
            <w:gridSpan w:val="3"/>
          </w:tcPr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Программа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br/>
              <w:t xml:space="preserve">подготовки работников </w:t>
            </w: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организации 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в области гражданской</w:t>
            </w: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обороны и защиты от чрезвычайных ситуаций на учебный год</w:t>
            </w:r>
          </w:p>
        </w:tc>
      </w:tr>
    </w:tbl>
    <w:p w:rsidR="00074DD7" w:rsidRPr="005D11AF" w:rsidRDefault="00074DD7" w:rsidP="00074DD7">
      <w:pPr>
        <w:tabs>
          <w:tab w:val="left" w:pos="41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5" w:type="dxa"/>
        <w:jc w:val="center"/>
        <w:tblCellSpacing w:w="0" w:type="dxa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9425"/>
      </w:tblGrid>
      <w:tr w:rsidR="00074DD7" w:rsidRPr="005D11AF" w:rsidTr="00D50EDB">
        <w:trPr>
          <w:tblCellSpacing w:w="0" w:type="dxa"/>
          <w:jc w:val="center"/>
        </w:trPr>
        <w:tc>
          <w:tcPr>
            <w:tcW w:w="9425" w:type="dxa"/>
            <w:vAlign w:val="center"/>
          </w:tcPr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І. Общие положения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>     Программа обучения работников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организации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направлена на совершенствование единой системы подготовки персонала в области гражданской обороны и защиты от чрезвычайных ситуаций природного и техногенного характера, пожарной безопасности и определяет основы организации и порядок обучения персонала в целях подготовки его к умелым действиям при угрозе и возникновении чрезвычайных ситуаций различного характера.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    В программе изложены методика обучения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тематика и расчет часов, а также требования к уровню знаний, умений и навыков, прошедших обучение. 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ІІ. Организация обучения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     </w:t>
            </w:r>
            <w:proofErr w:type="gramStart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Обучение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организуется в соответствии с требованиями федеральных законов от 12 февраля 1996 года № 28-ФЗ “О гражданской обороне” и от 21 декабря 1994 года № 68-ФЗ “О защите населения и территорий от чрезвычайных ситуаций природного и техногенного характера”, Постановлений Правительства РФ от 4 сентября 2003 года № 547 “О порядке подготовки населения в области защиты от чрезвычайных ситуаций” и от 2</w:t>
            </w:r>
            <w:proofErr w:type="gramEnd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ноября 2002 года № 841 “Об утверждении Положения об организации обучения населения в области гражданской обороны”, организационно-методических указаний и примерных программ обучения, рекомендуемых  МЧС России.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Программа рассчитана по объему на 16 часов. Обучение работников проводится в рабочее время. Для проведения занятий создаются учебные группы. Занятия проводятся руководителями учебных групп, руководящим составом, другими подготовленными лицами.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    Учебный год завершается итоговым занятием. </w:t>
            </w:r>
            <w:proofErr w:type="gramStart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>При этом обучаемые сдают зачет в объеме изученной программы.</w:t>
            </w:r>
            <w:proofErr w:type="gramEnd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 результате обучения работники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должны знать сигналы оповещения об опасностях и порядок действия по ним, основные принципы, средства и способы защиты от опасностей чрезвычайных ситуаций и военного времени, свои обязанности и правила поведения при возникновении опасностей, а также ответственность за их не выполнение, правила применения средств индивидуальной защиты 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и порядок их получения, место расположения средств коллективной защиты и порядок</w:t>
            </w:r>
            <w:proofErr w:type="gramEnd"/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укрытия в них работников организации, правила поведения в защитных сооружениях, основные требования пожарной безопасности на рабочем месте и в быту</w:t>
            </w: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III. 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Учебно-тематический план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Программа обучения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работников в области гражданской обороны и защиты от чрезвычайных ситуаций природного и техногенного характера.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Цель обучения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повышение готовности работников к умелым и адекватным действиям в условиях угрозы и возникновения опасностей при чрезвычайных ситуациях, ведении военных действий или вследствие этих действий.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Категория </w:t>
            </w:r>
            <w:proofErr w:type="gramStart"/>
            <w:r w:rsidRPr="005D11AF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обучаемых</w:t>
            </w:r>
            <w:proofErr w:type="gramEnd"/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работники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Продолжительность обучения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16 учебных часов.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Форма обучения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обстановке повседневной трудовой деятельности. 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Режим занятий</w:t>
            </w:r>
            <w:r w:rsidRPr="005D11AF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: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определяет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директор</w:t>
            </w: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организации.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    </w:t>
            </w: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І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val="en-US" w:eastAsia="ar-SA"/>
              </w:rPr>
              <w:t>V</w:t>
            </w: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. Тематика и расчет часов учебных занятий</w:t>
            </w: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tbl>
            <w:tblPr>
              <w:tblW w:w="5000" w:type="pct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378"/>
              <w:gridCol w:w="6354"/>
              <w:gridCol w:w="1696"/>
              <w:gridCol w:w="831"/>
            </w:tblGrid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>Наименование тем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>Вид занятия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>Кол-во ча</w:t>
                  </w: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softHyphen/>
                    <w:t>сов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Чрезвычайные ситуации, характерные для региона (муниципального образования), присущие им опасности для населения и возможные способы защиты от них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Беседа¹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Сигналы оповещения об опасностях, порядок их доведения до населения и действия по ним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Беседа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Средства коллективной и индивидуальной защиты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а также первичные средства пожаротушения, имеющиеся 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Обществе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. Порядок и правила их применения и использования 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 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 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 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 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Практическое занятие 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Действия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по предупреждению аварий, катастроф и пожаров на территории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и в случае их возникновения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Практическое занятие 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eastAsia="Mangal" w:hAnsi="Times New Roman"/>
                      <w:color w:val="000000"/>
                      <w:sz w:val="28"/>
                      <w:szCs w:val="28"/>
                    </w:rPr>
                    <w:t xml:space="preserve">Действия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eastAsia="Mangal" w:hAnsi="Times New Roman"/>
                      <w:color w:val="000000"/>
                      <w:sz w:val="28"/>
                      <w:szCs w:val="28"/>
                    </w:rPr>
                    <w:t xml:space="preserve"> при угрозе и возникновении на территории региона (муниципального образования) чрезвычайных ситуаций природного, техногенного и биолого-социального характера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Практическое занятие 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Действия работников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при угрозе террористического акта на территории 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Общества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и в </w:t>
                  </w: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случае его совершения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Практическое занятие 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hAnsi="Times New Roman"/>
                      <w:color w:val="000000"/>
                      <w:sz w:val="28"/>
                      <w:szCs w:val="28"/>
                    </w:rPr>
                    <w:t>Способы предупреждения негативных и опасных факторов бытового характера и порядок действий в случае их возникновения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Семинар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Style w:val="11pt"/>
                      <w:rFonts w:ascii="Times New Roman" w:eastAsia="Mangal" w:hAnsi="Times New Roman"/>
                      <w:color w:val="000000"/>
                      <w:sz w:val="28"/>
                      <w:szCs w:val="28"/>
                    </w:rPr>
                    <w:t>Правила и порядок оказания первой помощи себе и пострадавшим при несчастных случаях, травмах, отравлениях и ЧС. Основы ухода за больными</w:t>
                  </w: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Практическое занятие </w:t>
                  </w: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D11AF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074DD7" w:rsidRPr="005D11AF" w:rsidTr="00D50EDB">
              <w:tc>
                <w:tcPr>
                  <w:tcW w:w="3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ind w:right="102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 xml:space="preserve">ИТОГО: </w:t>
                  </w:r>
                </w:p>
              </w:tc>
              <w:tc>
                <w:tcPr>
                  <w:tcW w:w="16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74DD7" w:rsidRPr="005D11AF" w:rsidRDefault="00074DD7" w:rsidP="00D50EDB">
                  <w:pPr>
                    <w:pStyle w:val="aa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D11AF">
                    <w:rPr>
                      <w:rStyle w:val="a9"/>
                      <w:rFonts w:ascii="Times New Roman" w:hAnsi="Times New Roman" w:cs="Times New Roman"/>
                      <w:sz w:val="28"/>
                      <w:szCs w:val="28"/>
                    </w:rPr>
                    <w:t>16</w:t>
                  </w:r>
                </w:p>
              </w:tc>
            </w:tr>
          </w:tbl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3"/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</w:pPr>
            <w:r w:rsidRPr="005D11AF">
              <w:rPr>
                <w:rStyle w:val="3"/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 xml:space="preserve">       </w:t>
            </w:r>
          </w:p>
          <w:p w:rsidR="00074DD7" w:rsidRPr="005D11AF" w:rsidRDefault="00074DD7" w:rsidP="00D50EDB">
            <w:pPr>
              <w:spacing w:after="0" w:line="240" w:lineRule="auto"/>
              <w:ind w:firstLine="38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3"/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>1</w:t>
            </w:r>
            <w:r w:rsidRPr="005D11AF">
              <w:rPr>
                <w:rStyle w:val="3"/>
                <w:rFonts w:ascii="Times New Roman" w:hAnsi="Times New Roman"/>
                <w:color w:val="000000"/>
                <w:sz w:val="28"/>
                <w:szCs w:val="28"/>
              </w:rPr>
              <w:t>Беседа - это вопросно-ответный метод организации и осуществления процесса обучения работников организации в области ГО и ЧС. Он представляет собой диалогический путь изложения и обсуждения учебной информации, когда содержание материала знакомо обучаемым или близко к их жизненной практике, но при этом их теоретическая подготовка не превышает среднего уровня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V. Содержание тем занятий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    </w:t>
            </w:r>
            <w:r w:rsidRPr="005D11AF">
              <w:rPr>
                <w:rStyle w:val="ac"/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Тема 1.</w:t>
            </w:r>
            <w:r w:rsidRPr="005D11AF">
              <w:rPr>
                <w:rStyle w:val="ac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Чрезвычайные ситуации, характерные для </w:t>
            </w:r>
            <w:r>
              <w:rPr>
                <w:rStyle w:val="ac"/>
                <w:rFonts w:ascii="Times New Roman" w:hAnsi="Times New Roman"/>
                <w:bCs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Style w:val="ac"/>
                <w:rFonts w:ascii="Times New Roman" w:hAnsi="Times New Roman"/>
                <w:bCs/>
                <w:color w:val="000000"/>
                <w:sz w:val="28"/>
                <w:szCs w:val="28"/>
              </w:rPr>
              <w:t>.И</w:t>
            </w:r>
            <w:proofErr w:type="gramEnd"/>
            <w:r>
              <w:rPr>
                <w:rStyle w:val="ac"/>
                <w:rFonts w:ascii="Times New Roman" w:hAnsi="Times New Roman"/>
                <w:bCs/>
                <w:color w:val="000000"/>
                <w:sz w:val="28"/>
                <w:szCs w:val="28"/>
              </w:rPr>
              <w:t>ваново</w:t>
            </w:r>
            <w:r w:rsidRPr="005D11AF">
              <w:rPr>
                <w:rStyle w:val="ac"/>
                <w:rFonts w:ascii="Times New Roman" w:hAnsi="Times New Roman"/>
                <w:bCs/>
                <w:color w:val="000000"/>
                <w:sz w:val="28"/>
                <w:szCs w:val="28"/>
              </w:rPr>
              <w:t>, присущие им опасности для населения и возможные способы защиты от них работников организации. 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 Понятие о ЧС. Их классификация по виду и масштабу.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ЧС природного характера, характерные для региона, присущие им опасности и возможные последствия. Наиболее приемлемые способы защиты населения при возникновении данных ЧС. Порядок действий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в случаях угрозы и возникновения ЧС природного характера при нахождении их на рабочем месте, дома, на открытой местности.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Потенциально опасные объекты, расположенные на территории региона (муниципального образования), и возможные ЧС техногенного характера при авариях и катастрофах на них. Возможные способы защиты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при возникновении данных ЧС.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Опасности военного характера и присущие им особенности. Действия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при возникновении опасностей военного характера.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Права и обязанности граждан в области ГО и защиты от ЧС. Ответственность за нарушение требований нормативных правовых актов; в области ГО и защиты от ЧС.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D11AF">
              <w:rPr>
                <w:rStyle w:val="a9"/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    </w:t>
            </w:r>
            <w:r w:rsidRPr="005D11AF">
              <w:rPr>
                <w:rStyle w:val="a9"/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Тема 2.</w:t>
            </w:r>
            <w:r w:rsidRPr="005D11AF">
              <w:rPr>
                <w:rStyle w:val="a9"/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Сигналы оповещения об опасностях, порядок их доведения до населения и действия по ним работников </w:t>
            </w:r>
            <w:r w:rsidRPr="005D11AF">
              <w:rPr>
                <w:rFonts w:ascii="Times New Roman" w:hAnsi="Times New Roman"/>
                <w:i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9"/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Сигнал «Внимание всем», его предназначение и способы доведения до населения. Действия работников организаций при его получении в различных условиях обстановки.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 Возможные тексты информационных сообщений о ЧС и порядок действий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по ним.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     Другие сигналы оповещения, их назначение, возможные способы доведения и действия работников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по ним.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 3</w:t>
            </w:r>
            <w:r w:rsidRPr="005D11AF">
              <w:rPr>
                <w:rStyle w:val="20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.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Средства коллективной и индивидуальной защиты работников </w:t>
            </w:r>
            <w:r w:rsidRPr="005D11AF">
              <w:rPr>
                <w:rFonts w:ascii="Times New Roman" w:hAnsi="Times New Roman"/>
                <w:i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, а также первичные средства пожаротушения, имеющиеся в </w:t>
            </w:r>
            <w:r w:rsidRPr="005D11AF">
              <w:rPr>
                <w:rFonts w:ascii="Times New Roman" w:hAnsi="Times New Roman"/>
                <w:i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. 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Порядок и правила их применения и использования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Виды, назначение и правила пользования имеющимися в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средствами коллективной и индивидуальной защиты. Действия работников при получении, проверке, применении и хранении средств индивидуальной защиты. 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Практическое изготовление и применение подручных средств защиты органов дыхания.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Действия при укрытии работников в защитных сооружениях. Меры безопасности при нахождении в защитных сооружениях.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Первичные средства пожаротушения и их расположение. Действия при их применении.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    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 4.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Действия работников по предупреждению аварий, катастроф и пожаров на территории организации и в случае их возникновения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Основные требования охраны труда и соблюдение техники безопасности на рабочем месте.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Основные требования пожарной безопасности на рабочем месте.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Действия при обнаружении задымления и возгорания, а также по сигналам оповещения о пожаре.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</w:t>
            </w:r>
            <w:r w:rsidRPr="005D11AF">
              <w:rPr>
                <w:rStyle w:val="20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 5.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Действия работников при угрозе и возникновении на территории </w:t>
            </w:r>
            <w:r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.И</w:t>
            </w:r>
            <w:proofErr w:type="gramEnd"/>
            <w:r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ваново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чрезвычайных ситуаций природного, техногенного и биолого-социального характера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Мероприятия, которые необходимо выполнить при угрозе возникновения ЧС. Действия по сигналу «Внимание всем» и информационным сообщениям. Что необходимо иметь с собой при объявлении эвакуации.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Действия работников при оповещении о стихийных бедствиях геофизического и геологического характера (землетрясения, извержение вулканов, оползни, сели, обвалы, лавины и др.), вовремя и после их возникновения.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Действия работников при оповещении о стихийных бедствиях метеорологического характера (ураганы, бури, смерчи, метели, мороз и пр.), во время их возникновения и после окончания.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Действия работников при оповещении о стихийных бедствиях гидрологического характера (наводнения, паводки, цунами и др.), во время их возникновения и после окончания.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    Действия работников по предупреждению и при возникновении лесных и торфяных пожаров. Меры безопасности при привлечении работников к борьбе с лесными пожарами.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    Повышение защитных свойств помещений от проникновения радиоактивных, отравляющих и химически опасных веще</w:t>
            </w:r>
            <w:proofErr w:type="gramStart"/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ств пр</w:t>
            </w:r>
            <w:proofErr w:type="gramEnd"/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и ЧС техногенного характера.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 Эвакуация и рассредоточение. Защита населения путем эвакуации. Принципы и способы эвакуации. Порядок проведения эвакуации.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Действия работников, оказавшихся в местах ЧС биолого-социального характера, связанных с физическим насилием (разбой, погромы, бандитизм, драки) и большим скоплением людей (массовые беспорядки и др.).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 xml:space="preserve">    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 6</w:t>
            </w:r>
            <w:r w:rsidRPr="005D11AF">
              <w:rPr>
                <w:rStyle w:val="20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.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Действия работников при угрозе террористического акта на территории организации и в случае его совершения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Признаки, указывающие на возможность наличия взрывного устройства, и действия при обнаружении предметов, похожих на взрывное устройство. Действия при получении по телефону сообщения об угрозе террористического характера. Правила обращения с анонимными материалами, содержащими угрозы террористического характера. Действия при захвате в заложники и при освобождении.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Правила и порядок действий работников организаци</w:t>
            </w:r>
            <w:r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при угрозе или совершении террористического акта на территории организации.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   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 7.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Способы предупреждения негативных и опасных факторов бытового характера и порядок действий в случае их возникновения.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 xml:space="preserve">     Возможные негативные и опасные факторы бытового характера и меры по их предупреждению. 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>     Правила обращения с бытовыми приборами и электроинструментом.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>     Действия при бытовых отравлениях, укусе животными и насекомыми.</w:t>
            </w: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>     Правила содержания домашних животных и поведения с ними на улице 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00"/>
                <w:rFonts w:ascii="Times New Roman" w:hAnsi="Times New Roman"/>
                <w:color w:val="000000"/>
                <w:sz w:val="28"/>
                <w:szCs w:val="28"/>
              </w:rPr>
              <w:t>  Правила действий по обеспечению личной безопасности в местах массового скопления людей, при пожаре, на водных объектах, в походе и на природе.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Способы предотвращения и преодоления паники и панических настроений в опасных и чрезвычайных ситуациях.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2"/>
                <w:rFonts w:ascii="Times New Roman" w:hAnsi="Times New Roman"/>
                <w:color w:val="000000"/>
                <w:sz w:val="28"/>
                <w:szCs w:val="28"/>
              </w:rPr>
              <w:t>     </w:t>
            </w:r>
            <w:r w:rsidRPr="005D11AF">
              <w:rPr>
                <w:rStyle w:val="2"/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Тема 8.</w:t>
            </w:r>
            <w:r w:rsidRPr="005D11AF">
              <w:rPr>
                <w:rStyle w:val="2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Правила и порядок оказания первой помощи себе и пострадавшим при несчастных случаях, травмах, отравлениях и ЧС. Основы ухода за больными</w:t>
            </w:r>
            <w:r w:rsidRPr="005D11AF">
              <w:rPr>
                <w:rStyle w:val="20"/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      Основные правила оказания первой помощи в неотложных ситуациях. 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Первая помощь при кровотечениях и ранениях. Способы остановки кровотечения. Виды повязок. Правила и приемы наложения повязок на раны.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 Практическое наложение повязок. 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1AF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Первая помощь при поражениях 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электрическим током, тепловом и солнечном ударах.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 Правила оказания помощи утопающему.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     Правила и техника проведения искусственного дыхания и непрямого массажа сердца. </w:t>
            </w: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 xml:space="preserve">      Практическая тренировка по проведению искусственного дыхания и непрямого массажа сердца.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Основы ухода за больными (гигиена комнаты и постели больного; способы смены белья, подгузников; методика измерения температуры артериального давления; методика наложения повязок, пластырей, компрессов, горчичников, шин, бандажей; основы сочетания лекарственных средств и диет).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</w:pPr>
            <w:r w:rsidRPr="005D11AF">
              <w:rPr>
                <w:rStyle w:val="ab"/>
                <w:rFonts w:ascii="Times New Roman" w:hAnsi="Times New Roman"/>
                <w:color w:val="000000"/>
                <w:sz w:val="28"/>
                <w:szCs w:val="28"/>
              </w:rPr>
              <w:t>       Возможный состав домашней медицинской аптечки.</w:t>
            </w: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Default="00074DD7" w:rsidP="00D50E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074DD7" w:rsidRPr="005D11AF" w:rsidRDefault="00074DD7" w:rsidP="00D50EDB">
            <w:pPr>
              <w:spacing w:after="0" w:line="240" w:lineRule="auto"/>
              <w:ind w:left="520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7A0508" w:rsidRDefault="007A0508"/>
    <w:sectPr w:rsidR="007A0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C4456"/>
    <w:multiLevelType w:val="hybridMultilevel"/>
    <w:tmpl w:val="E05E07D6"/>
    <w:lvl w:ilvl="0" w:tplc="728E2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666ED"/>
    <w:multiLevelType w:val="hybridMultilevel"/>
    <w:tmpl w:val="FFCA76E0"/>
    <w:lvl w:ilvl="0" w:tplc="30D4A7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4DD7"/>
    <w:rsid w:val="00074DD7"/>
    <w:rsid w:val="007A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DD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rsid w:val="00074DD7"/>
    <w:pPr>
      <w:suppressAutoHyphens/>
      <w:spacing w:after="120" w:line="240" w:lineRule="auto"/>
    </w:pPr>
    <w:rPr>
      <w:rFonts w:ascii="Symbol" w:eastAsia="Symbol" w:hAnsi="Symbol" w:cs="Symbol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74DD7"/>
    <w:rPr>
      <w:rFonts w:ascii="Symbol" w:eastAsia="Symbol" w:hAnsi="Symbol" w:cs="Symbol"/>
      <w:sz w:val="24"/>
      <w:szCs w:val="24"/>
      <w:lang w:eastAsia="ar-SA"/>
    </w:rPr>
  </w:style>
  <w:style w:type="paragraph" w:styleId="a6">
    <w:name w:val="Body Text Indent"/>
    <w:basedOn w:val="a"/>
    <w:link w:val="a7"/>
    <w:rsid w:val="00074DD7"/>
    <w:pPr>
      <w:suppressAutoHyphens/>
      <w:spacing w:after="0" w:line="240" w:lineRule="auto"/>
      <w:ind w:firstLine="709"/>
      <w:jc w:val="both"/>
    </w:pPr>
    <w:rPr>
      <w:rFonts w:ascii="Symbol" w:eastAsia="Symbol" w:hAnsi="Symbol" w:cs="Symbol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074DD7"/>
    <w:rPr>
      <w:rFonts w:ascii="Symbol" w:eastAsia="Symbol" w:hAnsi="Symbol" w:cs="Symbol"/>
      <w:sz w:val="28"/>
      <w:szCs w:val="24"/>
      <w:lang w:eastAsia="ar-SA"/>
    </w:rPr>
  </w:style>
  <w:style w:type="paragraph" w:customStyle="1" w:styleId="a8">
    <w:name w:val="Содержимое таблицы"/>
    <w:basedOn w:val="a"/>
    <w:rsid w:val="00074DD7"/>
    <w:pPr>
      <w:widowControl w:val="0"/>
      <w:suppressLineNumbers/>
      <w:suppressAutoHyphens/>
      <w:spacing w:after="0" w:line="240" w:lineRule="auto"/>
    </w:pPr>
    <w:rPr>
      <w:rFonts w:ascii="Cambria Math" w:eastAsia="MT Extra" w:hAnsi="Cambria Math" w:cs="Courier New"/>
      <w:kern w:val="1"/>
      <w:sz w:val="20"/>
      <w:szCs w:val="24"/>
      <w:lang w:eastAsia="hi-IN" w:bidi="hi-IN"/>
    </w:rPr>
  </w:style>
  <w:style w:type="character" w:styleId="a9">
    <w:name w:val="Strong"/>
    <w:qFormat/>
    <w:rsid w:val="00074DD7"/>
    <w:rPr>
      <w:b/>
      <w:bCs/>
    </w:rPr>
  </w:style>
  <w:style w:type="paragraph" w:styleId="aa">
    <w:name w:val="Normal (Web)"/>
    <w:basedOn w:val="a"/>
    <w:rsid w:val="00074DD7"/>
    <w:pPr>
      <w:spacing w:before="100" w:beforeAutospacing="1" w:after="100" w:afterAutospacing="1" w:line="240" w:lineRule="auto"/>
    </w:pPr>
    <w:rPr>
      <w:rFonts w:ascii="Symbol" w:eastAsia="Symbol" w:hAnsi="Symbol" w:cs="Symbol"/>
      <w:sz w:val="24"/>
      <w:szCs w:val="24"/>
    </w:rPr>
  </w:style>
  <w:style w:type="character" w:customStyle="1" w:styleId="ab">
    <w:name w:val="a"/>
    <w:basedOn w:val="a0"/>
    <w:rsid w:val="00074DD7"/>
  </w:style>
  <w:style w:type="character" w:customStyle="1" w:styleId="a00">
    <w:name w:val="a0"/>
    <w:basedOn w:val="a0"/>
    <w:rsid w:val="00074DD7"/>
  </w:style>
  <w:style w:type="character" w:customStyle="1" w:styleId="2">
    <w:name w:val="2"/>
    <w:basedOn w:val="a0"/>
    <w:rsid w:val="00074DD7"/>
  </w:style>
  <w:style w:type="character" w:customStyle="1" w:styleId="20">
    <w:name w:val="20"/>
    <w:basedOn w:val="a0"/>
    <w:rsid w:val="00074DD7"/>
  </w:style>
  <w:style w:type="character" w:customStyle="1" w:styleId="11pt">
    <w:name w:val="11pt"/>
    <w:basedOn w:val="a0"/>
    <w:rsid w:val="00074DD7"/>
  </w:style>
  <w:style w:type="character" w:customStyle="1" w:styleId="3">
    <w:name w:val="Основной текст (3)_"/>
    <w:link w:val="30"/>
    <w:rsid w:val="00074DD7"/>
    <w:rPr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74DD7"/>
    <w:pPr>
      <w:widowControl w:val="0"/>
      <w:shd w:val="clear" w:color="auto" w:fill="FFFFFF"/>
      <w:spacing w:before="840" w:after="0" w:line="234" w:lineRule="exact"/>
      <w:jc w:val="both"/>
    </w:pPr>
    <w:rPr>
      <w:sz w:val="18"/>
      <w:szCs w:val="18"/>
    </w:rPr>
  </w:style>
  <w:style w:type="character" w:styleId="ac">
    <w:name w:val="Emphasis"/>
    <w:qFormat/>
    <w:rsid w:val="00074D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2965</Words>
  <Characters>16901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2021-02-18T06:04:00Z</dcterms:created>
  <dcterms:modified xsi:type="dcterms:W3CDTF">2021-02-18T06:04:00Z</dcterms:modified>
</cp:coreProperties>
</file>